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31" w:rsidRPr="00FF6DEF" w:rsidRDefault="00C70831" w:rsidP="00C70831">
      <w:pPr>
        <w:spacing w:after="0" w:line="240" w:lineRule="auto"/>
        <w:jc w:val="center"/>
        <w:outlineLvl w:val="0"/>
        <w:rPr>
          <w:b/>
          <w:szCs w:val="28"/>
          <w:u w:val="single"/>
        </w:rPr>
      </w:pPr>
      <w:r w:rsidRPr="00BE48E7">
        <w:rPr>
          <w:b/>
          <w:szCs w:val="28"/>
        </w:rPr>
        <w:t>BCH ĐOÀN TỈNH ĐẮ</w:t>
      </w:r>
      <w:r w:rsidR="00F96686">
        <w:rPr>
          <w:b/>
          <w:szCs w:val="28"/>
        </w:rPr>
        <w:t xml:space="preserve">K NÔNG         </w:t>
      </w:r>
      <w:r>
        <w:rPr>
          <w:b/>
          <w:szCs w:val="28"/>
        </w:rPr>
        <w:t xml:space="preserve">   </w:t>
      </w:r>
      <w:r w:rsidRPr="00BE48E7">
        <w:rPr>
          <w:b/>
          <w:szCs w:val="28"/>
        </w:rPr>
        <w:t xml:space="preserve">     </w:t>
      </w:r>
      <w:r w:rsidRPr="00F96686">
        <w:rPr>
          <w:b/>
          <w:sz w:val="30"/>
          <w:szCs w:val="28"/>
          <w:u w:val="single"/>
        </w:rPr>
        <w:t>ĐOÀN TNCS HỒ CHÍ MINH</w:t>
      </w:r>
    </w:p>
    <w:p w:rsidR="00C70831" w:rsidRPr="00BE48E7" w:rsidRDefault="00C70831" w:rsidP="00C70831">
      <w:pPr>
        <w:spacing w:after="0" w:line="240" w:lineRule="auto"/>
        <w:outlineLvl w:val="0"/>
        <w:rPr>
          <w:b/>
          <w:szCs w:val="28"/>
        </w:rPr>
      </w:pPr>
      <w:r>
        <w:rPr>
          <w:b/>
          <w:szCs w:val="28"/>
        </w:rPr>
        <w:t xml:space="preserve">                     </w:t>
      </w:r>
      <w:r w:rsidRPr="00BE48E7">
        <w:rPr>
          <w:b/>
          <w:szCs w:val="28"/>
        </w:rPr>
        <w:t>***</w:t>
      </w:r>
    </w:p>
    <w:p w:rsidR="00C70831" w:rsidRDefault="00C70831" w:rsidP="00C70831">
      <w:pPr>
        <w:spacing w:after="0" w:line="240" w:lineRule="auto"/>
        <w:jc w:val="center"/>
        <w:outlineLvl w:val="0"/>
        <w:rPr>
          <w:szCs w:val="28"/>
        </w:rPr>
      </w:pPr>
      <w:r w:rsidRPr="00BE48E7">
        <w:rPr>
          <w:szCs w:val="28"/>
        </w:rPr>
        <w:t xml:space="preserve">           Số</w:t>
      </w:r>
      <w:r w:rsidR="003648B0">
        <w:rPr>
          <w:szCs w:val="28"/>
        </w:rPr>
        <w:t>:  231</w:t>
      </w:r>
      <w:r w:rsidRPr="00BE48E7">
        <w:rPr>
          <w:szCs w:val="28"/>
        </w:rPr>
        <w:t xml:space="preserve">/TĐTN-TG                         </w:t>
      </w:r>
      <w:r w:rsidRPr="00FF6DEF">
        <w:rPr>
          <w:i/>
          <w:szCs w:val="28"/>
        </w:rPr>
        <w:t>Đắk</w:t>
      </w:r>
      <w:r w:rsidR="003648B0">
        <w:rPr>
          <w:i/>
          <w:szCs w:val="28"/>
        </w:rPr>
        <w:t xml:space="preserve"> Nông, ngày 21 tháng</w:t>
      </w:r>
      <w:r w:rsidR="00A374D8" w:rsidRPr="00FF6DEF">
        <w:rPr>
          <w:i/>
          <w:szCs w:val="28"/>
        </w:rPr>
        <w:t xml:space="preserve"> </w:t>
      </w:r>
      <w:r w:rsidR="003648B0">
        <w:rPr>
          <w:i/>
          <w:szCs w:val="28"/>
        </w:rPr>
        <w:t xml:space="preserve">5 </w:t>
      </w:r>
      <w:r w:rsidR="00A374D8" w:rsidRPr="00FF6DEF">
        <w:rPr>
          <w:i/>
          <w:szCs w:val="28"/>
        </w:rPr>
        <w:t>năm 2018</w:t>
      </w:r>
    </w:p>
    <w:p w:rsidR="00A374D8" w:rsidRPr="00FF6DEF" w:rsidRDefault="00C70831" w:rsidP="00C70831">
      <w:pPr>
        <w:spacing w:after="0" w:line="240" w:lineRule="auto"/>
        <w:jc w:val="both"/>
        <w:outlineLvl w:val="0"/>
        <w:rPr>
          <w:i/>
          <w:sz w:val="24"/>
          <w:szCs w:val="24"/>
        </w:rPr>
      </w:pPr>
      <w:r w:rsidRPr="00FF6DEF">
        <w:rPr>
          <w:i/>
          <w:sz w:val="24"/>
          <w:szCs w:val="24"/>
        </w:rPr>
        <w:t>“V/v</w:t>
      </w:r>
      <w:r w:rsidR="00A374D8" w:rsidRPr="00FF6DEF">
        <w:rPr>
          <w:i/>
          <w:sz w:val="24"/>
          <w:szCs w:val="24"/>
        </w:rPr>
        <w:t xml:space="preserve"> triển khai chuyên đề học tập và làm theo</w:t>
      </w:r>
    </w:p>
    <w:p w:rsidR="00A374D8" w:rsidRPr="00FF6DEF" w:rsidRDefault="00A374D8" w:rsidP="00C70831">
      <w:pPr>
        <w:spacing w:after="0" w:line="240" w:lineRule="auto"/>
        <w:jc w:val="both"/>
        <w:outlineLvl w:val="0"/>
        <w:rPr>
          <w:i/>
          <w:sz w:val="24"/>
          <w:szCs w:val="24"/>
        </w:rPr>
      </w:pPr>
      <w:r w:rsidRPr="00FF6DEF">
        <w:rPr>
          <w:i/>
          <w:sz w:val="24"/>
          <w:szCs w:val="24"/>
        </w:rPr>
        <w:t xml:space="preserve"> tư tưởng, đạo đức, phong cách Hồ Chí Minh</w:t>
      </w:r>
    </w:p>
    <w:p w:rsidR="00A374D8" w:rsidRPr="00A374D8" w:rsidRDefault="00A374D8" w:rsidP="00C70831">
      <w:pPr>
        <w:spacing w:after="0" w:line="240" w:lineRule="auto"/>
        <w:jc w:val="both"/>
        <w:outlineLvl w:val="0"/>
        <w:rPr>
          <w:sz w:val="24"/>
          <w:szCs w:val="24"/>
        </w:rPr>
      </w:pPr>
      <w:r w:rsidRPr="00FF6DEF">
        <w:rPr>
          <w:i/>
          <w:sz w:val="24"/>
          <w:szCs w:val="24"/>
        </w:rPr>
        <w:t xml:space="preserve">                         năm 2018”</w:t>
      </w:r>
    </w:p>
    <w:p w:rsidR="00C70831" w:rsidRPr="00A374D8" w:rsidRDefault="00C70831" w:rsidP="00C70831">
      <w:pPr>
        <w:spacing w:after="0" w:line="240" w:lineRule="auto"/>
        <w:jc w:val="center"/>
        <w:outlineLvl w:val="0"/>
        <w:rPr>
          <w:sz w:val="24"/>
          <w:szCs w:val="24"/>
        </w:rPr>
      </w:pPr>
    </w:p>
    <w:p w:rsidR="00C70831" w:rsidRPr="00BE48E7" w:rsidRDefault="00C70831" w:rsidP="00C70831">
      <w:pPr>
        <w:spacing w:after="0" w:line="240" w:lineRule="auto"/>
        <w:jc w:val="center"/>
        <w:outlineLvl w:val="0"/>
        <w:rPr>
          <w:b/>
          <w:szCs w:val="28"/>
        </w:rPr>
      </w:pPr>
    </w:p>
    <w:p w:rsidR="00C70831" w:rsidRDefault="00C70831" w:rsidP="00C767F8">
      <w:pPr>
        <w:spacing w:after="0" w:line="240" w:lineRule="auto"/>
        <w:outlineLvl w:val="0"/>
        <w:rPr>
          <w:b/>
          <w:sz w:val="8"/>
          <w:szCs w:val="28"/>
        </w:rPr>
      </w:pPr>
    </w:p>
    <w:p w:rsidR="00C70831" w:rsidRDefault="00C70831" w:rsidP="00C70831">
      <w:pPr>
        <w:spacing w:after="0" w:line="240" w:lineRule="auto"/>
        <w:jc w:val="center"/>
        <w:outlineLvl w:val="0"/>
        <w:rPr>
          <w:b/>
          <w:sz w:val="8"/>
          <w:szCs w:val="28"/>
        </w:rPr>
      </w:pPr>
    </w:p>
    <w:p w:rsidR="00C70831" w:rsidRDefault="00C70831" w:rsidP="00C70831">
      <w:pPr>
        <w:spacing w:after="0" w:line="240" w:lineRule="auto"/>
        <w:jc w:val="center"/>
        <w:outlineLvl w:val="0"/>
        <w:rPr>
          <w:b/>
          <w:sz w:val="8"/>
          <w:szCs w:val="28"/>
        </w:rPr>
      </w:pPr>
    </w:p>
    <w:p w:rsidR="00C70831" w:rsidRDefault="00C70831" w:rsidP="00C70831">
      <w:pPr>
        <w:spacing w:after="0" w:line="240" w:lineRule="auto"/>
        <w:jc w:val="center"/>
        <w:outlineLvl w:val="0"/>
        <w:rPr>
          <w:b/>
          <w:sz w:val="8"/>
          <w:szCs w:val="28"/>
        </w:rPr>
      </w:pPr>
    </w:p>
    <w:p w:rsidR="00C70831" w:rsidRPr="00476206" w:rsidRDefault="00C70831" w:rsidP="00C70831">
      <w:pPr>
        <w:spacing w:after="0" w:line="240" w:lineRule="auto"/>
        <w:jc w:val="center"/>
        <w:outlineLvl w:val="0"/>
        <w:rPr>
          <w:b/>
          <w:sz w:val="8"/>
          <w:szCs w:val="28"/>
        </w:rPr>
      </w:pPr>
    </w:p>
    <w:tbl>
      <w:tblPr>
        <w:tblW w:w="8647" w:type="dxa"/>
        <w:tblInd w:w="817" w:type="dxa"/>
        <w:tblLook w:val="04A0"/>
      </w:tblPr>
      <w:tblGrid>
        <w:gridCol w:w="1559"/>
        <w:gridCol w:w="7088"/>
      </w:tblGrid>
      <w:tr w:rsidR="00C70831" w:rsidRPr="008D6D65" w:rsidTr="00A06B07">
        <w:trPr>
          <w:trHeight w:val="944"/>
        </w:trPr>
        <w:tc>
          <w:tcPr>
            <w:tcW w:w="1559" w:type="dxa"/>
          </w:tcPr>
          <w:p w:rsidR="00C70831" w:rsidRPr="008D6D65" w:rsidRDefault="00C70831" w:rsidP="00C767F8">
            <w:pPr>
              <w:spacing w:after="0" w:line="240" w:lineRule="auto"/>
              <w:rPr>
                <w:b/>
                <w:i/>
                <w:spacing w:val="-4"/>
              </w:rPr>
            </w:pPr>
            <w:r>
              <w:rPr>
                <w:b/>
                <w:i/>
                <w:spacing w:val="-4"/>
              </w:rPr>
              <w:t xml:space="preserve">  </w:t>
            </w:r>
            <w:r w:rsidRPr="008D6D65">
              <w:rPr>
                <w:b/>
                <w:i/>
                <w:spacing w:val="-4"/>
              </w:rPr>
              <w:t>Kính gửi:</w:t>
            </w:r>
          </w:p>
        </w:tc>
        <w:tc>
          <w:tcPr>
            <w:tcW w:w="7088" w:type="dxa"/>
          </w:tcPr>
          <w:p w:rsidR="00C70831" w:rsidRDefault="00C70831" w:rsidP="00A06B07">
            <w:pPr>
              <w:spacing w:after="0" w:line="240" w:lineRule="auto"/>
              <w:rPr>
                <w:b/>
                <w:spacing w:val="-4"/>
              </w:rPr>
            </w:pPr>
            <w:r w:rsidRPr="00476206">
              <w:rPr>
                <w:spacing w:val="-4"/>
              </w:rPr>
              <w:t>-</w:t>
            </w:r>
            <w:r>
              <w:rPr>
                <w:b/>
                <w:spacing w:val="-4"/>
              </w:rPr>
              <w:t xml:space="preserve"> Ban Thường vụ</w:t>
            </w:r>
            <w:r w:rsidR="00C767F8">
              <w:rPr>
                <w:b/>
                <w:spacing w:val="-4"/>
              </w:rPr>
              <w:t xml:space="preserve"> các huyện, thị</w:t>
            </w:r>
            <w:r>
              <w:rPr>
                <w:b/>
                <w:spacing w:val="-4"/>
              </w:rPr>
              <w:t xml:space="preserve"> đoàn, đoàn trực thuộ</w:t>
            </w:r>
            <w:r w:rsidR="00C767F8">
              <w:rPr>
                <w:b/>
                <w:spacing w:val="-4"/>
              </w:rPr>
              <w:t>c</w:t>
            </w:r>
          </w:p>
          <w:p w:rsidR="00C70831" w:rsidRPr="008D6D65" w:rsidRDefault="00C70831" w:rsidP="00A06B07">
            <w:pPr>
              <w:spacing w:after="0" w:line="240" w:lineRule="auto"/>
              <w:rPr>
                <w:b/>
                <w:spacing w:val="-4"/>
              </w:rPr>
            </w:pPr>
          </w:p>
        </w:tc>
      </w:tr>
    </w:tbl>
    <w:p w:rsidR="00891892" w:rsidRDefault="00891892" w:rsidP="00FF6DEF">
      <w:pPr>
        <w:pStyle w:val="Heading1"/>
        <w:shd w:val="clear" w:color="auto" w:fill="FFFFFF"/>
        <w:spacing w:before="120" w:beforeAutospacing="0" w:after="20" w:afterAutospacing="0" w:line="340" w:lineRule="exact"/>
        <w:ind w:firstLine="720"/>
        <w:jc w:val="both"/>
        <w:rPr>
          <w:b w:val="0"/>
          <w:i/>
          <w:sz w:val="28"/>
          <w:szCs w:val="28"/>
        </w:rPr>
      </w:pPr>
      <w:r w:rsidRPr="00891892">
        <w:rPr>
          <w:b w:val="0"/>
          <w:spacing w:val="2"/>
          <w:sz w:val="28"/>
          <w:szCs w:val="28"/>
        </w:rPr>
        <w:t xml:space="preserve">Thực hiện Hướng dẫn số 87-HD/TWĐTN-BTG ngày 28/3/2017 của Ban Chấp hành Trung ương Đoàn về “Học tập chuyên đề về tư tưởng, đạo đức, phong cách Hồ Chí Minh trong cán bộ đoàn, đoàn viên, thanh niên”; </w:t>
      </w:r>
      <w:r w:rsidRPr="00E07E01">
        <w:rPr>
          <w:b w:val="0"/>
          <w:spacing w:val="2"/>
          <w:sz w:val="28"/>
          <w:szCs w:val="28"/>
        </w:rPr>
        <w:t xml:space="preserve">Công văn số </w:t>
      </w:r>
      <w:r w:rsidR="00E07E01" w:rsidRPr="00E07E01">
        <w:rPr>
          <w:b w:val="0"/>
          <w:sz w:val="28"/>
          <w:szCs w:val="28"/>
        </w:rPr>
        <w:t>724 -CV/TWĐTN-BTG, ngày 14/5/2018 của Ban Chấp hành Trung ương Đoàn</w:t>
      </w:r>
      <w:r w:rsidR="00E07E01" w:rsidRPr="00E07E01">
        <w:rPr>
          <w:b w:val="0"/>
          <w:i/>
          <w:sz w:val="28"/>
          <w:szCs w:val="28"/>
        </w:rPr>
        <w:t>“V/v ban hành chuyên đề học tập tư tưởng, đạo đức, phong cách Hồ Chí Minh năm 2018”</w:t>
      </w:r>
    </w:p>
    <w:p w:rsidR="00FF6DEF" w:rsidRPr="00994294" w:rsidRDefault="00FF6DEF" w:rsidP="00FF6DEF">
      <w:pPr>
        <w:pStyle w:val="Heading1"/>
        <w:shd w:val="clear" w:color="auto" w:fill="FFFFFF"/>
        <w:spacing w:before="120" w:after="20" w:line="340" w:lineRule="exact"/>
        <w:ind w:firstLine="720"/>
        <w:jc w:val="both"/>
        <w:rPr>
          <w:b w:val="0"/>
          <w:i/>
          <w:spacing w:val="2"/>
          <w:sz w:val="28"/>
          <w:szCs w:val="28"/>
        </w:rPr>
      </w:pPr>
      <w:r>
        <w:rPr>
          <w:b w:val="0"/>
          <w:spacing w:val="2"/>
          <w:sz w:val="28"/>
          <w:szCs w:val="28"/>
        </w:rPr>
        <w:t xml:space="preserve">Căn cứ </w:t>
      </w:r>
      <w:r w:rsidR="000846E2">
        <w:rPr>
          <w:b w:val="0"/>
          <w:spacing w:val="2"/>
          <w:sz w:val="28"/>
          <w:szCs w:val="28"/>
        </w:rPr>
        <w:t xml:space="preserve">Hướng </w:t>
      </w:r>
      <w:r>
        <w:rPr>
          <w:b w:val="0"/>
          <w:spacing w:val="2"/>
          <w:sz w:val="28"/>
          <w:szCs w:val="28"/>
        </w:rPr>
        <w:t>dẫn số 08-HD/TĐTN-BTG, ngày 25/4/</w:t>
      </w:r>
      <w:r w:rsidRPr="00FF6DEF">
        <w:rPr>
          <w:b w:val="0"/>
          <w:spacing w:val="2"/>
          <w:sz w:val="28"/>
          <w:szCs w:val="28"/>
        </w:rPr>
        <w:t>2017</w:t>
      </w:r>
      <w:r w:rsidR="00994294">
        <w:rPr>
          <w:b w:val="0"/>
          <w:spacing w:val="2"/>
          <w:sz w:val="28"/>
          <w:szCs w:val="28"/>
        </w:rPr>
        <w:t xml:space="preserve"> của Ban Thường vụ Tỉnh đ</w:t>
      </w:r>
      <w:r>
        <w:rPr>
          <w:b w:val="0"/>
          <w:spacing w:val="2"/>
          <w:sz w:val="28"/>
          <w:szCs w:val="28"/>
        </w:rPr>
        <w:t xml:space="preserve">oàn </w:t>
      </w:r>
      <w:r w:rsidRPr="00994294">
        <w:rPr>
          <w:b w:val="0"/>
          <w:i/>
          <w:spacing w:val="2"/>
          <w:sz w:val="28"/>
          <w:szCs w:val="28"/>
        </w:rPr>
        <w:t>“Về học tập chuyên đề về tư tưởng, đạo đức, phong cách Hồ Chí Minh trong cán bộ đoàn, đoàn viên, thanh niên”</w:t>
      </w:r>
    </w:p>
    <w:p w:rsidR="00FF6DEF" w:rsidRDefault="00FF6DEF" w:rsidP="000846E2">
      <w:pPr>
        <w:spacing w:before="120" w:after="20" w:line="340" w:lineRule="exact"/>
        <w:ind w:right="28"/>
        <w:jc w:val="both"/>
        <w:rPr>
          <w:rFonts w:eastAsia="Times New Roman"/>
          <w:bCs/>
          <w:iCs/>
          <w:spacing w:val="2"/>
          <w:kern w:val="36"/>
          <w:szCs w:val="28"/>
        </w:rPr>
      </w:pPr>
      <w:r>
        <w:rPr>
          <w:rFonts w:eastAsia="Times New Roman"/>
          <w:bCs/>
          <w:iCs/>
          <w:spacing w:val="2"/>
          <w:kern w:val="36"/>
          <w:szCs w:val="28"/>
        </w:rPr>
        <w:tab/>
        <w:t xml:space="preserve">Việc học tập và làm theo tư tưởng, đạo đức, phong cách Hồ Chí Minh </w:t>
      </w:r>
      <w:r w:rsidR="003260E6">
        <w:rPr>
          <w:rFonts w:eastAsia="Times New Roman"/>
          <w:bCs/>
          <w:iCs/>
          <w:spacing w:val="2"/>
          <w:kern w:val="36"/>
          <w:szCs w:val="28"/>
        </w:rPr>
        <w:t xml:space="preserve">là việc đòi hỏi các cấp bộ </w:t>
      </w:r>
      <w:r w:rsidR="00BF31BC">
        <w:rPr>
          <w:rFonts w:eastAsia="Times New Roman"/>
          <w:bCs/>
          <w:iCs/>
          <w:spacing w:val="2"/>
          <w:kern w:val="36"/>
          <w:szCs w:val="28"/>
        </w:rPr>
        <w:t xml:space="preserve">Đoàn </w:t>
      </w:r>
      <w:r w:rsidR="003260E6">
        <w:rPr>
          <w:rFonts w:eastAsia="Times New Roman"/>
          <w:bCs/>
          <w:iCs/>
          <w:spacing w:val="2"/>
          <w:kern w:val="36"/>
          <w:szCs w:val="28"/>
        </w:rPr>
        <w:t>phải triển khai thường xuyên liên tục với những hình thức phong phú, phù hợp với từng địa phương, đơn vị, từng đối tượng thanh thiếu nhi</w:t>
      </w:r>
      <w:r w:rsidR="000846E2">
        <w:rPr>
          <w:rFonts w:eastAsia="Times New Roman"/>
          <w:bCs/>
          <w:iCs/>
          <w:spacing w:val="2"/>
          <w:kern w:val="36"/>
          <w:szCs w:val="28"/>
        </w:rPr>
        <w:t>. Ban Thường vụ Tỉnh đoàn đề nghị các đơn vị triển khai một số nội dung sau:</w:t>
      </w:r>
    </w:p>
    <w:p w:rsidR="000846E2" w:rsidRPr="00994294" w:rsidRDefault="00C70831" w:rsidP="000846E2">
      <w:pPr>
        <w:spacing w:before="120" w:after="20" w:line="340" w:lineRule="exact"/>
        <w:ind w:right="28" w:firstLine="720"/>
        <w:jc w:val="both"/>
        <w:rPr>
          <w:rFonts w:eastAsia="Times New Roman"/>
          <w:bCs/>
          <w:i/>
          <w:iCs/>
          <w:kern w:val="36"/>
          <w:szCs w:val="28"/>
        </w:rPr>
      </w:pPr>
      <w:r w:rsidRPr="000846E2">
        <w:rPr>
          <w:rFonts w:eastAsia="Times New Roman"/>
          <w:bCs/>
          <w:kern w:val="36"/>
          <w:szCs w:val="28"/>
          <w:lang w:val="de-DE"/>
        </w:rPr>
        <w:t>1.</w:t>
      </w:r>
      <w:r>
        <w:rPr>
          <w:rFonts w:eastAsia="Times New Roman"/>
          <w:bCs/>
          <w:kern w:val="36"/>
          <w:szCs w:val="28"/>
          <w:lang w:val="de-DE"/>
        </w:rPr>
        <w:t xml:space="preserve"> Tổ chức nghiên cứu, học tập, quán triệt,</w:t>
      </w:r>
      <w:r w:rsidRPr="006377D1">
        <w:rPr>
          <w:rFonts w:eastAsia="Times New Roman"/>
          <w:bCs/>
          <w:kern w:val="36"/>
          <w:szCs w:val="28"/>
          <w:lang w:val="de-DE"/>
        </w:rPr>
        <w:t xml:space="preserve"> tuyên truyền về nội dung </w:t>
      </w:r>
      <w:r w:rsidRPr="006377D1">
        <w:rPr>
          <w:rFonts w:eastAsia="Times New Roman"/>
          <w:bCs/>
          <w:iCs/>
          <w:kern w:val="36"/>
          <w:szCs w:val="28"/>
        </w:rPr>
        <w:t>chuyên đề học tập</w:t>
      </w:r>
      <w:r w:rsidRPr="006377D1">
        <w:rPr>
          <w:rFonts w:eastAsia="Times New Roman"/>
          <w:b/>
          <w:bCs/>
          <w:iCs/>
          <w:kern w:val="36"/>
          <w:szCs w:val="28"/>
        </w:rPr>
        <w:t xml:space="preserve"> </w:t>
      </w:r>
      <w:r w:rsidRPr="006377D1">
        <w:rPr>
          <w:rFonts w:eastAsia="Times New Roman"/>
          <w:bCs/>
          <w:iCs/>
          <w:kern w:val="36"/>
          <w:szCs w:val="28"/>
        </w:rPr>
        <w:t>tư tưởng, đạo đức, phong cách Hồ Chí Minh trong cán bộ Đoàn và đoàn viên, thanh niên năm 201</w:t>
      </w:r>
      <w:r>
        <w:rPr>
          <w:rFonts w:eastAsia="Times New Roman"/>
          <w:bCs/>
          <w:iCs/>
          <w:kern w:val="36"/>
          <w:szCs w:val="28"/>
        </w:rPr>
        <w:t xml:space="preserve">8 bám sát </w:t>
      </w:r>
      <w:r w:rsidR="000846E2" w:rsidRPr="000846E2">
        <w:rPr>
          <w:rFonts w:eastAsia="Times New Roman"/>
          <w:bCs/>
          <w:iCs/>
          <w:kern w:val="36"/>
          <w:szCs w:val="28"/>
        </w:rPr>
        <w:t>Hướng dẫn số 08-HD/TĐTN-BTG, ngày 25</w:t>
      </w:r>
      <w:r w:rsidR="00994294">
        <w:rPr>
          <w:rFonts w:eastAsia="Times New Roman"/>
          <w:bCs/>
          <w:iCs/>
          <w:kern w:val="36"/>
          <w:szCs w:val="28"/>
        </w:rPr>
        <w:t>/4/2017 của Ban Thường vụ Tỉnh đ</w:t>
      </w:r>
      <w:r w:rsidR="000846E2" w:rsidRPr="000846E2">
        <w:rPr>
          <w:rFonts w:eastAsia="Times New Roman"/>
          <w:bCs/>
          <w:iCs/>
          <w:kern w:val="36"/>
          <w:szCs w:val="28"/>
        </w:rPr>
        <w:t xml:space="preserve">oàn </w:t>
      </w:r>
      <w:r w:rsidR="000846E2" w:rsidRPr="00994294">
        <w:rPr>
          <w:rFonts w:eastAsia="Times New Roman"/>
          <w:bCs/>
          <w:i/>
          <w:iCs/>
          <w:kern w:val="36"/>
          <w:szCs w:val="28"/>
        </w:rPr>
        <w:t>“Về học tập chuyên đề về tư tưởng, đạo đức, phong cách Hồ Chí Minh trong cán bộ đoàn, đoàn viên, thanh niên”</w:t>
      </w:r>
    </w:p>
    <w:p w:rsidR="00BF31BC" w:rsidRDefault="00C70831" w:rsidP="00C70831">
      <w:pPr>
        <w:spacing w:before="120" w:after="20" w:line="340" w:lineRule="exact"/>
        <w:ind w:right="28" w:firstLine="720"/>
        <w:jc w:val="both"/>
        <w:rPr>
          <w:rFonts w:eastAsia="Times New Roman"/>
          <w:bCs/>
          <w:kern w:val="36"/>
          <w:szCs w:val="28"/>
          <w:lang w:val="de-DE"/>
        </w:rPr>
      </w:pPr>
      <w:r w:rsidRPr="000846E2">
        <w:rPr>
          <w:rFonts w:eastAsia="Times New Roman"/>
          <w:bCs/>
          <w:kern w:val="36"/>
          <w:szCs w:val="28"/>
        </w:rPr>
        <w:t>2.</w:t>
      </w:r>
      <w:r>
        <w:rPr>
          <w:rFonts w:eastAsia="Times New Roman"/>
          <w:bCs/>
          <w:kern w:val="36"/>
          <w:szCs w:val="28"/>
        </w:rPr>
        <w:t xml:space="preserve"> </w:t>
      </w:r>
      <w:r w:rsidR="000846E2">
        <w:rPr>
          <w:rFonts w:eastAsia="Times New Roman"/>
          <w:bCs/>
          <w:kern w:val="36"/>
          <w:szCs w:val="28"/>
        </w:rPr>
        <w:t xml:space="preserve">Nghiên cứu </w:t>
      </w:r>
      <w:r w:rsidRPr="00F745B6">
        <w:rPr>
          <w:rFonts w:eastAsia="Times New Roman"/>
          <w:bCs/>
          <w:kern w:val="36"/>
          <w:szCs w:val="28"/>
        </w:rPr>
        <w:t xml:space="preserve">lựa chọn hình thức </w:t>
      </w:r>
      <w:r>
        <w:rPr>
          <w:rFonts w:eastAsia="Times New Roman"/>
          <w:bCs/>
          <w:kern w:val="36"/>
          <w:szCs w:val="28"/>
        </w:rPr>
        <w:t xml:space="preserve">tuyên truyền, </w:t>
      </w:r>
      <w:r w:rsidRPr="00F745B6">
        <w:rPr>
          <w:rFonts w:eastAsia="Times New Roman"/>
          <w:bCs/>
          <w:kern w:val="36"/>
          <w:szCs w:val="28"/>
        </w:rPr>
        <w:t xml:space="preserve">học tập phù hợp với </w:t>
      </w:r>
      <w:r w:rsidR="000846E2">
        <w:rPr>
          <w:rFonts w:eastAsia="Times New Roman"/>
          <w:bCs/>
          <w:kern w:val="36"/>
          <w:szCs w:val="28"/>
        </w:rPr>
        <w:t>cán bộ đ</w:t>
      </w:r>
      <w:r>
        <w:rPr>
          <w:rFonts w:eastAsia="Times New Roman"/>
          <w:bCs/>
          <w:kern w:val="36"/>
          <w:szCs w:val="28"/>
        </w:rPr>
        <w:t xml:space="preserve">oàn, </w:t>
      </w:r>
      <w:r w:rsidRPr="00F745B6">
        <w:rPr>
          <w:rFonts w:eastAsia="Times New Roman"/>
          <w:bCs/>
          <w:kern w:val="36"/>
          <w:szCs w:val="28"/>
        </w:rPr>
        <w:t xml:space="preserve">đoàn viên, thanh niên ở </w:t>
      </w:r>
      <w:r w:rsidR="000846E2">
        <w:rPr>
          <w:rFonts w:eastAsia="Times New Roman"/>
          <w:bCs/>
          <w:kern w:val="36"/>
          <w:szCs w:val="28"/>
        </w:rPr>
        <w:t xml:space="preserve">địa </w:t>
      </w:r>
      <w:r w:rsidR="0047316D">
        <w:rPr>
          <w:rFonts w:eastAsia="Times New Roman"/>
          <w:bCs/>
          <w:kern w:val="36"/>
          <w:szCs w:val="28"/>
        </w:rPr>
        <w:t>phương, đơn vị</w:t>
      </w:r>
      <w:r w:rsidR="00BF31BC">
        <w:rPr>
          <w:rFonts w:eastAsia="Times New Roman"/>
          <w:bCs/>
          <w:kern w:val="36"/>
          <w:szCs w:val="28"/>
        </w:rPr>
        <w:t xml:space="preserve"> </w:t>
      </w:r>
      <w:r w:rsidRPr="00F745B6">
        <w:rPr>
          <w:rFonts w:eastAsia="Times New Roman"/>
          <w:bCs/>
          <w:kern w:val="36"/>
          <w:szCs w:val="28"/>
          <w:lang w:val="de-DE"/>
        </w:rPr>
        <w:t xml:space="preserve">nội dung </w:t>
      </w:r>
      <w:r w:rsidR="00BF31BC">
        <w:rPr>
          <w:rFonts w:eastAsia="Times New Roman"/>
          <w:bCs/>
          <w:kern w:val="36"/>
          <w:szCs w:val="28"/>
          <w:lang w:val="de-DE"/>
        </w:rPr>
        <w:t>hai chuyên đề:</w:t>
      </w:r>
    </w:p>
    <w:p w:rsidR="00BF31BC" w:rsidRPr="00BF31BC" w:rsidRDefault="00BF31BC" w:rsidP="00C70831">
      <w:pPr>
        <w:spacing w:before="120" w:after="20" w:line="340" w:lineRule="exact"/>
        <w:ind w:right="28" w:firstLine="720"/>
        <w:jc w:val="both"/>
        <w:rPr>
          <w:rFonts w:eastAsia="Times New Roman"/>
          <w:bCs/>
          <w:i/>
          <w:kern w:val="36"/>
          <w:szCs w:val="28"/>
          <w:lang w:val="de-DE"/>
        </w:rPr>
      </w:pPr>
      <w:r>
        <w:rPr>
          <w:rFonts w:eastAsia="Times New Roman"/>
          <w:bCs/>
          <w:kern w:val="36"/>
          <w:szCs w:val="28"/>
          <w:lang w:val="de-DE"/>
        </w:rPr>
        <w:t xml:space="preserve">+ Chuyên đề dành cho cán bộ Đoàn: </w:t>
      </w:r>
      <w:r w:rsidRPr="00BF31BC">
        <w:rPr>
          <w:rFonts w:eastAsia="Times New Roman"/>
          <w:bCs/>
          <w:i/>
          <w:kern w:val="36"/>
          <w:szCs w:val="28"/>
          <w:lang w:val="de-DE"/>
        </w:rPr>
        <w:t>“Học tập và làm theo tư tưởng, đạo đức, phong cách Hồ Chí Minh gắn với rèn luyện tác phong cán bộ đoàn sáng tạo, trách nhiệm, tiên phong, gương mẫu, sâu sát cơ sở”.</w:t>
      </w:r>
    </w:p>
    <w:p w:rsidR="00BF31BC" w:rsidRDefault="00BF31BC" w:rsidP="00C70831">
      <w:pPr>
        <w:spacing w:before="120" w:after="20" w:line="340" w:lineRule="exact"/>
        <w:ind w:right="28" w:firstLine="720"/>
        <w:jc w:val="both"/>
        <w:rPr>
          <w:bCs/>
          <w:i/>
          <w:szCs w:val="28"/>
        </w:rPr>
      </w:pPr>
      <w:r>
        <w:rPr>
          <w:rFonts w:eastAsia="Times New Roman"/>
          <w:bCs/>
          <w:kern w:val="36"/>
          <w:szCs w:val="28"/>
          <w:lang w:val="de-DE"/>
        </w:rPr>
        <w:t>+ Chuyên đề dành cho đoàn viên, thanh niên:</w:t>
      </w:r>
      <w:r w:rsidRPr="00EE793F">
        <w:rPr>
          <w:bCs/>
          <w:i/>
          <w:szCs w:val="28"/>
        </w:rPr>
        <w:t>“Học tập và làm theo tư tưởng, đạo đức, phong cách Hồ Chí Minh gắn với thực hành tiết kiệm, chống lãng phí”.</w:t>
      </w:r>
    </w:p>
    <w:p w:rsidR="00BF31BC" w:rsidRDefault="00BF31BC" w:rsidP="00BF31BC">
      <w:pPr>
        <w:spacing w:before="120" w:after="20" w:line="340" w:lineRule="exact"/>
        <w:ind w:right="28" w:firstLine="720"/>
        <w:jc w:val="both"/>
        <w:rPr>
          <w:rFonts w:eastAsia="Times New Roman"/>
          <w:bCs/>
          <w:kern w:val="36"/>
          <w:szCs w:val="28"/>
          <w:lang w:val="de-DE"/>
        </w:rPr>
      </w:pPr>
      <w:r>
        <w:rPr>
          <w:rFonts w:eastAsia="Times New Roman"/>
          <w:bCs/>
          <w:kern w:val="36"/>
          <w:szCs w:val="28"/>
          <w:lang w:val="de-DE"/>
        </w:rPr>
        <w:lastRenderedPageBreak/>
        <w:t>Đưa nội dung hai chuyên đề năm 2018 vào</w:t>
      </w:r>
      <w:r w:rsidRPr="00F745B6">
        <w:rPr>
          <w:rFonts w:eastAsia="Times New Roman"/>
          <w:bCs/>
          <w:kern w:val="36"/>
          <w:szCs w:val="28"/>
          <w:lang w:val="de-DE"/>
        </w:rPr>
        <w:t xml:space="preserve"> sinh hoạt chi đoàn, chi h</w:t>
      </w:r>
      <w:r>
        <w:rPr>
          <w:rFonts w:eastAsia="Times New Roman"/>
          <w:bCs/>
          <w:kern w:val="36"/>
          <w:szCs w:val="28"/>
          <w:lang w:val="de-DE"/>
        </w:rPr>
        <w:t xml:space="preserve">ội gắn với việc khắc phục </w:t>
      </w:r>
      <w:r w:rsidRPr="00F745B6">
        <w:rPr>
          <w:rFonts w:eastAsia="Times New Roman"/>
          <w:bCs/>
          <w:kern w:val="36"/>
          <w:szCs w:val="28"/>
          <w:lang w:val="de-DE"/>
        </w:rPr>
        <w:t xml:space="preserve">những vấn đề còn hạn chế của cá nhân, </w:t>
      </w:r>
      <w:r>
        <w:rPr>
          <w:rFonts w:eastAsia="Times New Roman"/>
          <w:bCs/>
          <w:kern w:val="36"/>
          <w:szCs w:val="28"/>
          <w:lang w:val="de-DE"/>
        </w:rPr>
        <w:t>tổ chức</w:t>
      </w:r>
      <w:r w:rsidRPr="00F745B6">
        <w:rPr>
          <w:rFonts w:eastAsia="Times New Roman"/>
          <w:bCs/>
          <w:kern w:val="36"/>
          <w:szCs w:val="28"/>
          <w:lang w:val="de-DE"/>
        </w:rPr>
        <w:t>.</w:t>
      </w:r>
    </w:p>
    <w:p w:rsidR="000846E2" w:rsidRDefault="000846E2" w:rsidP="00C70831">
      <w:pPr>
        <w:spacing w:before="120" w:after="20" w:line="340" w:lineRule="exact"/>
        <w:ind w:right="28" w:firstLine="720"/>
        <w:jc w:val="both"/>
        <w:rPr>
          <w:rFonts w:eastAsia="Times New Roman"/>
          <w:bCs/>
          <w:kern w:val="36"/>
          <w:szCs w:val="28"/>
          <w:lang w:val="de-DE"/>
        </w:rPr>
      </w:pPr>
      <w:r>
        <w:rPr>
          <w:rFonts w:eastAsia="Times New Roman"/>
          <w:bCs/>
          <w:kern w:val="36"/>
          <w:szCs w:val="28"/>
          <w:lang w:val="de-DE"/>
        </w:rPr>
        <w:t>3. Khai thác hiệu quả các trang thông tin điện tử, các trang mạng xã hội trong công tác tuyên truyền việc học tập và làm theo lời Bác ở địa phương</w:t>
      </w:r>
      <w:r w:rsidR="00BF31BC">
        <w:rPr>
          <w:rFonts w:eastAsia="Times New Roman"/>
          <w:bCs/>
          <w:kern w:val="36"/>
          <w:szCs w:val="28"/>
          <w:lang w:val="de-DE"/>
        </w:rPr>
        <w:t>,</w:t>
      </w:r>
      <w:r>
        <w:rPr>
          <w:rFonts w:eastAsia="Times New Roman"/>
          <w:bCs/>
          <w:kern w:val="36"/>
          <w:szCs w:val="28"/>
          <w:lang w:val="de-DE"/>
        </w:rPr>
        <w:t xml:space="preserve"> đơn vị; thường xuyên đăng tải những cách làm hiệu quả, các câu chuyện đẹp, những tấm gương sáng trong đoàn viên, thanh thiếu niên nhằm tạo sức lan tỏa trong toàn Đoàn</w:t>
      </w:r>
      <w:r w:rsidR="00BF31BC">
        <w:rPr>
          <w:rFonts w:eastAsia="Times New Roman"/>
          <w:bCs/>
          <w:kern w:val="36"/>
          <w:szCs w:val="28"/>
          <w:lang w:val="de-DE"/>
        </w:rPr>
        <w:t>.</w:t>
      </w:r>
    </w:p>
    <w:p w:rsidR="00994294" w:rsidRDefault="00994294" w:rsidP="00C70831">
      <w:pPr>
        <w:spacing w:before="120" w:after="20" w:line="340" w:lineRule="exact"/>
        <w:ind w:right="28" w:firstLine="720"/>
        <w:jc w:val="both"/>
        <w:rPr>
          <w:rFonts w:eastAsia="Times New Roman"/>
          <w:bCs/>
          <w:kern w:val="36"/>
          <w:szCs w:val="28"/>
          <w:lang w:val="de-DE"/>
        </w:rPr>
      </w:pPr>
      <w:r>
        <w:rPr>
          <w:rFonts w:eastAsia="Times New Roman"/>
          <w:bCs/>
          <w:kern w:val="36"/>
          <w:szCs w:val="28"/>
          <w:lang w:val="de-DE"/>
        </w:rPr>
        <w:t>4. Truy cập trang thông tin điện tử: tinhdoandaknong.org.vn (mục hệ thống văn bản) tải hai chuyên đề học tập năm 2018 để triển khai tại địa phương đơn vị.</w:t>
      </w:r>
    </w:p>
    <w:p w:rsidR="00C70831" w:rsidRPr="0047316D" w:rsidRDefault="0047316D" w:rsidP="0047316D">
      <w:pPr>
        <w:spacing w:after="0" w:line="240" w:lineRule="auto"/>
        <w:jc w:val="right"/>
        <w:rPr>
          <w:b/>
          <w:szCs w:val="28"/>
        </w:rPr>
      </w:pPr>
      <w:r>
        <w:rPr>
          <w:b/>
          <w:szCs w:val="28"/>
        </w:rPr>
        <w:t>TM. BAN THƯỜNG VỤ TỈNH ĐOÀN</w:t>
      </w:r>
    </w:p>
    <w:tbl>
      <w:tblPr>
        <w:tblW w:w="9165" w:type="dxa"/>
        <w:tblInd w:w="108" w:type="dxa"/>
        <w:tblLook w:val="01E0"/>
      </w:tblPr>
      <w:tblGrid>
        <w:gridCol w:w="3624"/>
        <w:gridCol w:w="5541"/>
      </w:tblGrid>
      <w:tr w:rsidR="00C70831" w:rsidRPr="00AA7127" w:rsidTr="00A06B07">
        <w:trPr>
          <w:trHeight w:val="2834"/>
        </w:trPr>
        <w:tc>
          <w:tcPr>
            <w:tcW w:w="3624" w:type="dxa"/>
          </w:tcPr>
          <w:p w:rsidR="00C70831" w:rsidRPr="00AA7127" w:rsidRDefault="00C70831" w:rsidP="00A06B07">
            <w:pPr>
              <w:spacing w:after="0" w:line="240" w:lineRule="auto"/>
              <w:rPr>
                <w:b/>
                <w:sz w:val="26"/>
                <w:szCs w:val="26"/>
              </w:rPr>
            </w:pPr>
            <w:r w:rsidRPr="00AA7127">
              <w:rPr>
                <w:b/>
                <w:sz w:val="26"/>
                <w:szCs w:val="26"/>
              </w:rPr>
              <w:t>Nơi nhận:</w:t>
            </w:r>
          </w:p>
          <w:p w:rsidR="00C70831" w:rsidRPr="00994294" w:rsidRDefault="00994294" w:rsidP="00A06B07">
            <w:pPr>
              <w:spacing w:after="0" w:line="240" w:lineRule="auto"/>
              <w:rPr>
                <w:i/>
                <w:sz w:val="22"/>
              </w:rPr>
            </w:pPr>
            <w:r w:rsidRPr="00994294">
              <w:rPr>
                <w:i/>
                <w:sz w:val="22"/>
              </w:rPr>
              <w:t>- Như kính gửi</w:t>
            </w:r>
            <w:r w:rsidR="00C70831" w:rsidRPr="00994294">
              <w:rPr>
                <w:i/>
                <w:sz w:val="22"/>
              </w:rPr>
              <w:t xml:space="preserve">; </w:t>
            </w:r>
          </w:p>
          <w:p w:rsidR="00994294" w:rsidRPr="00994294" w:rsidRDefault="00F160A9" w:rsidP="00A06B07">
            <w:pPr>
              <w:spacing w:after="0" w:line="240" w:lineRule="auto"/>
              <w:rPr>
                <w:i/>
                <w:sz w:val="22"/>
              </w:rPr>
            </w:pPr>
            <w:r>
              <w:rPr>
                <w:i/>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15.75pt;margin-top:.25pt;width:3.55pt;height:32.25pt;z-index:251658240"/>
              </w:pict>
            </w:r>
            <w:r w:rsidR="00C70831" w:rsidRPr="00994294">
              <w:rPr>
                <w:i/>
                <w:sz w:val="22"/>
              </w:rPr>
              <w:t xml:space="preserve">- </w:t>
            </w:r>
            <w:r w:rsidR="00994294" w:rsidRPr="00994294">
              <w:rPr>
                <w:i/>
                <w:sz w:val="22"/>
              </w:rPr>
              <w:t xml:space="preserve">Ban </w:t>
            </w:r>
            <w:r w:rsidR="00994294">
              <w:rPr>
                <w:i/>
                <w:sz w:val="22"/>
              </w:rPr>
              <w:t>TW Đoàn;</w:t>
            </w:r>
          </w:p>
          <w:p w:rsidR="00994294" w:rsidRPr="00994294" w:rsidRDefault="00994294" w:rsidP="00A06B07">
            <w:pPr>
              <w:spacing w:after="0" w:line="240" w:lineRule="auto"/>
              <w:rPr>
                <w:i/>
                <w:sz w:val="22"/>
              </w:rPr>
            </w:pPr>
            <w:r w:rsidRPr="00994294">
              <w:rPr>
                <w:i/>
                <w:sz w:val="22"/>
              </w:rPr>
              <w:t>- Ban Tuyên giáo Tỉnh ủy;</w:t>
            </w:r>
            <w:r w:rsidR="0047316D">
              <w:rPr>
                <w:i/>
                <w:sz w:val="22"/>
              </w:rPr>
              <w:t>( báo cáo)</w:t>
            </w:r>
          </w:p>
          <w:p w:rsidR="00994294" w:rsidRPr="00994294" w:rsidRDefault="00994294" w:rsidP="00A06B07">
            <w:pPr>
              <w:spacing w:after="0" w:line="240" w:lineRule="auto"/>
              <w:rPr>
                <w:i/>
                <w:sz w:val="22"/>
              </w:rPr>
            </w:pPr>
            <w:r w:rsidRPr="00994294">
              <w:rPr>
                <w:i/>
                <w:sz w:val="22"/>
              </w:rPr>
              <w:t>-</w:t>
            </w:r>
            <w:r>
              <w:rPr>
                <w:i/>
                <w:sz w:val="22"/>
              </w:rPr>
              <w:t xml:space="preserve"> </w:t>
            </w:r>
            <w:r w:rsidRPr="00994294">
              <w:rPr>
                <w:i/>
                <w:sz w:val="22"/>
              </w:rPr>
              <w:t>Ban Dân vận Tỉnh ủy;</w:t>
            </w:r>
          </w:p>
          <w:p w:rsidR="00994294" w:rsidRDefault="00994294" w:rsidP="00A06B07">
            <w:pPr>
              <w:spacing w:after="0" w:line="240" w:lineRule="auto"/>
              <w:rPr>
                <w:i/>
                <w:sz w:val="22"/>
              </w:rPr>
            </w:pPr>
            <w:r w:rsidRPr="00994294">
              <w:rPr>
                <w:i/>
                <w:sz w:val="22"/>
              </w:rPr>
              <w:t>- Hội LHTN Việt Nam tỉnh;</w:t>
            </w:r>
          </w:p>
          <w:p w:rsidR="00994294" w:rsidRPr="00994294" w:rsidRDefault="00994294" w:rsidP="00A06B07">
            <w:pPr>
              <w:spacing w:after="0" w:line="240" w:lineRule="auto"/>
              <w:rPr>
                <w:i/>
                <w:sz w:val="22"/>
              </w:rPr>
            </w:pPr>
            <w:r>
              <w:rPr>
                <w:i/>
                <w:sz w:val="22"/>
              </w:rPr>
              <w:t>- Các đ/c Thương trực Tỉnh đoàn;</w:t>
            </w:r>
          </w:p>
          <w:p w:rsidR="00C70831" w:rsidRPr="00994294" w:rsidRDefault="00C70831" w:rsidP="00A06B07">
            <w:pPr>
              <w:spacing w:after="0" w:line="240" w:lineRule="auto"/>
              <w:rPr>
                <w:i/>
                <w:szCs w:val="28"/>
              </w:rPr>
            </w:pPr>
            <w:r w:rsidRPr="00994294">
              <w:rPr>
                <w:i/>
                <w:sz w:val="22"/>
              </w:rPr>
              <w:t>- Lưu BTG, VP.</w:t>
            </w:r>
          </w:p>
        </w:tc>
        <w:tc>
          <w:tcPr>
            <w:tcW w:w="5541" w:type="dxa"/>
          </w:tcPr>
          <w:p w:rsidR="00C70831" w:rsidRPr="00AA7127" w:rsidRDefault="003648B0" w:rsidP="00A06B07">
            <w:pPr>
              <w:spacing w:after="0" w:line="240" w:lineRule="auto"/>
              <w:jc w:val="center"/>
              <w:rPr>
                <w:szCs w:val="28"/>
              </w:rPr>
            </w:pPr>
            <w:r>
              <w:rPr>
                <w:szCs w:val="28"/>
              </w:rPr>
              <w:t xml:space="preserve">                 PHÓ BÍ THƯ</w:t>
            </w:r>
          </w:p>
          <w:p w:rsidR="00C70831" w:rsidRPr="00391F9C" w:rsidRDefault="00C70831" w:rsidP="00A06B07">
            <w:pPr>
              <w:spacing w:after="0" w:line="240" w:lineRule="auto"/>
              <w:jc w:val="center"/>
              <w:rPr>
                <w:szCs w:val="28"/>
              </w:rPr>
            </w:pPr>
          </w:p>
          <w:p w:rsidR="00C70831" w:rsidRPr="00391F9C" w:rsidRDefault="003648B0" w:rsidP="00A06B07">
            <w:pPr>
              <w:spacing w:after="0" w:line="240" w:lineRule="auto"/>
              <w:jc w:val="center"/>
              <w:rPr>
                <w:sz w:val="22"/>
                <w:szCs w:val="28"/>
              </w:rPr>
            </w:pPr>
            <w:r>
              <w:rPr>
                <w:sz w:val="22"/>
                <w:szCs w:val="28"/>
              </w:rPr>
              <w:t xml:space="preserve">                     (ĐÃ KÝ)</w:t>
            </w:r>
          </w:p>
          <w:p w:rsidR="00C70831" w:rsidRPr="00391F9C" w:rsidRDefault="00C70831" w:rsidP="00A06B07">
            <w:pPr>
              <w:spacing w:after="0" w:line="240" w:lineRule="auto"/>
              <w:jc w:val="center"/>
              <w:rPr>
                <w:sz w:val="14"/>
                <w:szCs w:val="28"/>
              </w:rPr>
            </w:pPr>
          </w:p>
          <w:p w:rsidR="00C70831" w:rsidRPr="00AA7127" w:rsidRDefault="00C70831" w:rsidP="00A06B07">
            <w:pPr>
              <w:spacing w:after="0" w:line="240" w:lineRule="auto"/>
              <w:jc w:val="center"/>
              <w:rPr>
                <w:szCs w:val="28"/>
              </w:rPr>
            </w:pPr>
          </w:p>
          <w:p w:rsidR="00C70831" w:rsidRPr="00B008EA" w:rsidRDefault="003648B0" w:rsidP="00A06B07">
            <w:pPr>
              <w:spacing w:after="0" w:line="240" w:lineRule="auto"/>
              <w:jc w:val="center"/>
              <w:rPr>
                <w:b/>
                <w:szCs w:val="28"/>
              </w:rPr>
            </w:pPr>
            <w:r>
              <w:rPr>
                <w:b/>
                <w:szCs w:val="28"/>
              </w:rPr>
              <w:t xml:space="preserve">                    NGUYỄN VĂN HỢI</w:t>
            </w:r>
          </w:p>
        </w:tc>
      </w:tr>
    </w:tbl>
    <w:p w:rsidR="00C70831" w:rsidRDefault="00C70831" w:rsidP="00C70831"/>
    <w:p w:rsidR="00722D7C" w:rsidRDefault="00722D7C"/>
    <w:sectPr w:rsidR="00722D7C" w:rsidSect="00833D95">
      <w:headerReference w:type="default" r:id="rId6"/>
      <w:footerReference w:type="default" r:id="rId7"/>
      <w:footerReference w:type="firs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1A" w:rsidRDefault="00384A1A" w:rsidP="00440F3E">
      <w:pPr>
        <w:spacing w:after="0" w:line="240" w:lineRule="auto"/>
      </w:pPr>
      <w:r>
        <w:separator/>
      </w:r>
    </w:p>
  </w:endnote>
  <w:endnote w:type="continuationSeparator" w:id="1">
    <w:p w:rsidR="00384A1A" w:rsidRDefault="00384A1A" w:rsidP="00440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1157"/>
      <w:docPartObj>
        <w:docPartGallery w:val="Page Numbers (Bottom of Page)"/>
        <w:docPartUnique/>
      </w:docPartObj>
    </w:sdtPr>
    <w:sdtContent>
      <w:p w:rsidR="00847B7D" w:rsidRDefault="00F160A9">
        <w:pPr>
          <w:pStyle w:val="Footer"/>
          <w:jc w:val="center"/>
        </w:pPr>
        <w:fldSimple w:instr=" PAGE   \* MERGEFORMAT ">
          <w:r w:rsidR="003648B0">
            <w:rPr>
              <w:noProof/>
            </w:rPr>
            <w:t>2</w:t>
          </w:r>
        </w:fldSimple>
      </w:p>
    </w:sdtContent>
  </w:sdt>
  <w:p w:rsidR="00994294" w:rsidRDefault="00994294" w:rsidP="0099429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B7D" w:rsidRDefault="00847B7D" w:rsidP="00847B7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1A" w:rsidRDefault="00384A1A" w:rsidP="00440F3E">
      <w:pPr>
        <w:spacing w:after="0" w:line="240" w:lineRule="auto"/>
      </w:pPr>
      <w:r>
        <w:separator/>
      </w:r>
    </w:p>
  </w:footnote>
  <w:footnote w:type="continuationSeparator" w:id="1">
    <w:p w:rsidR="00384A1A" w:rsidRDefault="00384A1A" w:rsidP="00440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65" w:rsidRDefault="00384A1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70831"/>
    <w:rsid w:val="000176E5"/>
    <w:rsid w:val="000846E2"/>
    <w:rsid w:val="003260E6"/>
    <w:rsid w:val="003648B0"/>
    <w:rsid w:val="00384A1A"/>
    <w:rsid w:val="00440F3E"/>
    <w:rsid w:val="0047316D"/>
    <w:rsid w:val="00676E8E"/>
    <w:rsid w:val="00722D7C"/>
    <w:rsid w:val="00833D95"/>
    <w:rsid w:val="00847B7D"/>
    <w:rsid w:val="00891892"/>
    <w:rsid w:val="008E6248"/>
    <w:rsid w:val="00994294"/>
    <w:rsid w:val="00A374D8"/>
    <w:rsid w:val="00BF31BC"/>
    <w:rsid w:val="00C70831"/>
    <w:rsid w:val="00C767F8"/>
    <w:rsid w:val="00E07E01"/>
    <w:rsid w:val="00F160A9"/>
    <w:rsid w:val="00F96686"/>
    <w:rsid w:val="00FF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31"/>
    <w:rPr>
      <w:rFonts w:ascii="Times New Roman" w:eastAsia="Calibri" w:hAnsi="Times New Roman" w:cs="Times New Roman"/>
    </w:rPr>
  </w:style>
  <w:style w:type="paragraph" w:styleId="Heading1">
    <w:name w:val="heading 1"/>
    <w:basedOn w:val="Normal"/>
    <w:link w:val="Heading1Char"/>
    <w:uiPriority w:val="9"/>
    <w:qFormat/>
    <w:rsid w:val="00C7083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8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0831"/>
    <w:rPr>
      <w:color w:val="0000FF"/>
      <w:u w:val="single"/>
    </w:rPr>
  </w:style>
  <w:style w:type="paragraph" w:styleId="Header">
    <w:name w:val="header"/>
    <w:basedOn w:val="Normal"/>
    <w:link w:val="HeaderChar"/>
    <w:uiPriority w:val="99"/>
    <w:unhideWhenUsed/>
    <w:rsid w:val="00C70831"/>
    <w:pPr>
      <w:tabs>
        <w:tab w:val="center" w:pos="4680"/>
        <w:tab w:val="right" w:pos="9360"/>
      </w:tabs>
    </w:pPr>
  </w:style>
  <w:style w:type="character" w:customStyle="1" w:styleId="HeaderChar">
    <w:name w:val="Header Char"/>
    <w:basedOn w:val="DefaultParagraphFont"/>
    <w:link w:val="Header"/>
    <w:uiPriority w:val="99"/>
    <w:rsid w:val="00C70831"/>
    <w:rPr>
      <w:rFonts w:ascii="Times New Roman" w:eastAsia="Calibri" w:hAnsi="Times New Roman" w:cs="Times New Roman"/>
    </w:rPr>
  </w:style>
  <w:style w:type="paragraph" w:styleId="Footer">
    <w:name w:val="footer"/>
    <w:basedOn w:val="Normal"/>
    <w:link w:val="FooterChar"/>
    <w:uiPriority w:val="99"/>
    <w:unhideWhenUsed/>
    <w:rsid w:val="0099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294"/>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WIN7VDC</cp:lastModifiedBy>
  <cp:revision>10</cp:revision>
  <cp:lastPrinted>2018-05-17T02:44:00Z</cp:lastPrinted>
  <dcterms:created xsi:type="dcterms:W3CDTF">2018-05-17T01:35:00Z</dcterms:created>
  <dcterms:modified xsi:type="dcterms:W3CDTF">2018-06-07T07:20:00Z</dcterms:modified>
</cp:coreProperties>
</file>